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7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У</w:t>
      </w:r>
      <w:r>
        <w:rPr>
          <w:rFonts w:eastAsia="Times New Roman" w:cs="Times New Roman" w:ascii="Times New Roman" w:hAnsi="Times New Roman"/>
        </w:rPr>
        <w:t>ТВЕРЖДЕНО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</w:rPr>
        <w:t>Приказом директора ГБУСО «ПИМ»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</w:rPr>
        <w:t>от _______________ №________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shd w:fill="FFFFFF" w:val="clear"/>
        </w:rPr>
        <w:t>об отделении растениеводства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в Государственном бюджетном  учреждении социального обслуживания Псковской области  «Производственно-интеграционные мастерские для инвалидов им.В.П.Шмитца»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(ГБУСО «ПИМ»)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Отделение растениеводства (далее - ОР)  создается с целью </w:t>
      </w:r>
      <w:r>
        <w:rPr>
          <w:rFonts w:cs="Times New Roman" w:ascii="Times New Roman" w:hAnsi="Times New Roman"/>
          <w:bCs/>
          <w:sz w:val="24"/>
          <w:szCs w:val="24"/>
        </w:rPr>
        <w:t xml:space="preserve">профессиональной и социальной реабилитации людей с ограниченными умственными и (или) физическими возможностями, имеющими инвалидность 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Cs/>
          <w:sz w:val="24"/>
          <w:szCs w:val="24"/>
        </w:rPr>
        <w:t>-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III</w:t>
      </w:r>
      <w:r>
        <w:rPr>
          <w:rFonts w:cs="Times New Roman" w:ascii="Times New Roman" w:hAnsi="Times New Roman"/>
          <w:bCs/>
          <w:sz w:val="24"/>
          <w:szCs w:val="24"/>
        </w:rPr>
        <w:t xml:space="preserve"> группы.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ОР является производственным структурным подразделением ГБУСО «ПИМ» (далее – Учреждение).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Деятельность ОР регламентируется Уставом Учреждения, Положением об Учреждении, распоряжениями (приказами) руководителя и настоящим Положением.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 xml:space="preserve">Отделение обслуживает три теплицы, </w:t>
      </w:r>
      <w:r>
        <w:rPr>
          <w:rFonts w:cs="Times New Roman" w:ascii="Times New Roman" w:hAnsi="Times New Roman"/>
          <w:color w:val="FF0000"/>
          <w:sz w:val="24"/>
          <w:szCs w:val="24"/>
        </w:rPr>
        <w:t>огород (20 соток),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FF0000"/>
          <w:sz w:val="24"/>
          <w:szCs w:val="24"/>
        </w:rPr>
        <w:t>две контейнерные площадки с декоративными растениями, которые расположены на территории Учреждения</w:t>
      </w:r>
      <w:r>
        <w:rPr>
          <w:rFonts w:cs="Times New Roman" w:ascii="Times New Roman" w:hAnsi="Times New Roman"/>
          <w:sz w:val="24"/>
          <w:szCs w:val="24"/>
        </w:rPr>
        <w:t>. В зимний период в ОР изготавливают декоративные свечи.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Задачами ОР:</w:t>
      </w:r>
    </w:p>
    <w:p>
      <w:pPr>
        <w:pStyle w:val="ListParagraph"/>
        <w:numPr>
          <w:ilvl w:val="1"/>
          <w:numId w:val="1"/>
        </w:numPr>
        <w:spacing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Основными задачами ОР являются:</w:t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подбор посильной трудовой деятельности для каждого инвалида;</w:t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формирование у инвалидов умений и навыков, необходимых для работы с растениями, в огороде и в теплицах, на газонокосилках;</w:t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накопление и расширение теоретических знаний в области растениеводства;</w:t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совершенствование социально - бытовой и психологической приспособляемости инвалидов;</w:t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оказание психологической и педагогической помощи лицам, находящимся в отделении;</w:t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обеспечение динамического наблюдения за поведением инвалидов, организация за ними квалифицированного ухода.</w:t>
      </w:r>
    </w:p>
    <w:p>
      <w:pPr>
        <w:pStyle w:val="ListParagraph"/>
        <w:numPr>
          <w:ilvl w:val="1"/>
          <w:numId w:val="1"/>
        </w:numPr>
        <w:spacing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Общими задачами структурных подразделений учреждения являются:</w:t>
      </w:r>
    </w:p>
    <w:p>
      <w:pPr>
        <w:pStyle w:val="ListParagraph"/>
        <w:numPr>
          <w:ilvl w:val="0"/>
          <w:numId w:val="3"/>
        </w:numPr>
        <w:spacing w:before="0" w:after="0"/>
        <w:ind w:left="0" w:right="18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обеспечение создания условий жизнедеятельности получателей социальных услуг учреждения, соответствующих их возрасту и состоянию здоровья;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80" w:leader="none"/>
        </w:tabs>
        <w:spacing w:before="0"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способности и формирование потребности людей с ограниченными возможностями участвовать в трудовой деятельности длительный период времени, выполнять полученную работу качественно и в срок;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80" w:leader="none"/>
        </w:tabs>
        <w:spacing w:before="0"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способности и формирование потребности людей с ограниченными возможностями позаботиться о себе и содействовать обеспечению своего существования;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80" w:leader="none"/>
        </w:tabs>
        <w:spacing w:before="0"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способности  людей с ограниченными возможностями ориентироваться в социальных отношениях, умения включаться в них, утверждать себя и участвовать в социальной деятельности;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80" w:leader="none"/>
        </w:tabs>
        <w:spacing w:before="0"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общественного мнения относительно людей с ограниченными возможностями, как людей, имеющих равные права с другими людьми, но нуждающихся в особой индивидуальной помощи.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453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 соответствии с задачами  в ОР оказываются следующие виды социальных услуг: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clear" w:pos="709"/>
          <w:tab w:val="left" w:pos="0" w:leader="none"/>
        </w:tabs>
        <w:spacing w:before="0" w:after="0"/>
        <w:ind w:left="0" w:firstLine="45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pacing w:val="-1"/>
          <w:sz w:val="24"/>
          <w:szCs w:val="24"/>
          <w:u w:val="single"/>
        </w:rPr>
        <w:t>Социально-бытовые услуги:</w:t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firstLine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предоставление помещений для организации реабилитационных мероприятий и лечебно-трудовой деятельности;  </w:t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firstLine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предоставление гигиенических услуг лицам, не способным  по состоянию здоровья самостоятельно осуществлять за собой уход;</w:t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firstLine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поддержание условий пребывания получателей социальных услуг в соответствии с гигиеническими требованиями.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clear" w:pos="709"/>
          <w:tab w:val="left" w:pos="0" w:leader="none"/>
        </w:tabs>
        <w:spacing w:before="0" w:after="0"/>
        <w:ind w:left="0" w:firstLine="453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>
        <w:rPr>
          <w:rFonts w:cs="Times New Roman" w:ascii="Times New Roman" w:hAnsi="Times New Roman"/>
          <w:spacing w:val="-1"/>
          <w:sz w:val="24"/>
          <w:szCs w:val="24"/>
          <w:u w:val="single"/>
        </w:rPr>
        <w:t>Социально-медицинские услуги: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pacing w:before="0" w:after="0"/>
        <w:ind w:firstLine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проведение мероприятий, направленных на формирование здорового образа жизни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clear" w:pos="709"/>
          <w:tab w:val="left" w:pos="0" w:leader="none"/>
        </w:tabs>
        <w:spacing w:before="0" w:after="0"/>
        <w:ind w:left="0" w:firstLine="453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>
        <w:rPr>
          <w:rFonts w:cs="Times New Roman" w:ascii="Times New Roman" w:hAnsi="Times New Roman"/>
          <w:spacing w:val="-1"/>
          <w:sz w:val="24"/>
          <w:szCs w:val="24"/>
          <w:u w:val="single"/>
        </w:rPr>
        <w:t>Социально-психологические услуги: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0" w:leader="none"/>
        </w:tabs>
        <w:spacing w:before="0" w:after="0"/>
        <w:ind w:right="29" w:firstLine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социально-психологический патронаж (систематическое наблюдение за инвалидами для своевременного выявления ситуации психического дискомфорта или межличностного конфликта и других ситуаций, могущих усугубить трудную жизненную ситуацию, и оказания инвалидам при необходимости помощи и поддержки).</w:t>
      </w:r>
    </w:p>
    <w:p>
      <w:pPr>
        <w:pStyle w:val="ListParagraph"/>
        <w:widowControl w:val="false"/>
        <w:numPr>
          <w:ilvl w:val="1"/>
          <w:numId w:val="1"/>
        </w:numPr>
        <w:shd w:val="clear" w:color="auto" w:fill="FFFFFF"/>
        <w:tabs>
          <w:tab w:val="clear" w:pos="709"/>
          <w:tab w:val="left" w:pos="0" w:leader="none"/>
        </w:tabs>
        <w:spacing w:before="0" w:after="0"/>
        <w:ind w:left="0" w:right="29" w:firstLine="45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Социально-педагогические: </w:t>
      </w:r>
    </w:p>
    <w:p>
      <w:pPr>
        <w:pStyle w:val="11"/>
        <w:shd w:val="clear" w:color="auto" w:fill="auto"/>
        <w:tabs>
          <w:tab w:val="clear" w:pos="709"/>
          <w:tab w:val="left" w:pos="994" w:leader="none"/>
        </w:tabs>
        <w:spacing w:lineRule="auto" w:line="276" w:before="0" w:after="0"/>
        <w:ind w:firstLine="45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формирование позитивных интересов (в том числе в сфере досуга);</w:t>
      </w:r>
    </w:p>
    <w:p>
      <w:pPr>
        <w:pStyle w:val="11"/>
        <w:shd w:val="clear" w:color="auto" w:fill="auto"/>
        <w:tabs>
          <w:tab w:val="clear" w:pos="709"/>
          <w:tab w:val="left" w:pos="1028" w:leader="none"/>
        </w:tabs>
        <w:spacing w:lineRule="auto" w:line="276" w:before="0" w:after="0"/>
        <w:ind w:firstLine="45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 организация досуга (праздники, экскурсии и другие культурные мероприятия).</w:t>
      </w:r>
    </w:p>
    <w:p>
      <w:pPr>
        <w:pStyle w:val="11"/>
        <w:numPr>
          <w:ilvl w:val="1"/>
          <w:numId w:val="1"/>
        </w:numPr>
        <w:shd w:val="clear" w:color="auto" w:fill="auto"/>
        <w:tabs>
          <w:tab w:val="clear" w:pos="709"/>
          <w:tab w:val="left" w:pos="0" w:leader="none"/>
          <w:tab w:val="left" w:pos="1009" w:leader="none"/>
        </w:tabs>
        <w:spacing w:lineRule="auto" w:line="276" w:before="0" w:after="0"/>
        <w:ind w:left="0" w:firstLine="453"/>
        <w:jc w:val="both"/>
        <w:rPr>
          <w:rFonts w:cs="Times New Roman"/>
          <w:bCs/>
          <w:sz w:val="24"/>
          <w:szCs w:val="24"/>
          <w:u w:val="single"/>
        </w:rPr>
      </w:pPr>
      <w:r>
        <w:rPr>
          <w:rFonts w:cs="Times New Roman"/>
          <w:bCs/>
          <w:sz w:val="24"/>
          <w:szCs w:val="24"/>
          <w:u w:val="single"/>
        </w:rPr>
        <w:t>Социально-трудовые услуги</w:t>
      </w:r>
    </w:p>
    <w:p>
      <w:pPr>
        <w:pStyle w:val="11"/>
        <w:shd w:val="clear" w:color="auto" w:fill="auto"/>
        <w:tabs>
          <w:tab w:val="clear" w:pos="709"/>
          <w:tab w:val="left" w:pos="0" w:leader="none"/>
          <w:tab w:val="left" w:pos="985" w:leader="none"/>
        </w:tabs>
        <w:spacing w:lineRule="auto" w:line="276" w:before="0" w:after="0"/>
        <w:ind w:firstLine="45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проведение мероприятий по использованию трудовых возможностей и обучению доступным профессиональным навыкам.</w:t>
      </w:r>
    </w:p>
    <w:p>
      <w:pPr>
        <w:pStyle w:val="11"/>
        <w:numPr>
          <w:ilvl w:val="1"/>
          <w:numId w:val="1"/>
        </w:numPr>
        <w:shd w:val="clear" w:color="auto" w:fill="auto"/>
        <w:tabs>
          <w:tab w:val="clear" w:pos="709"/>
          <w:tab w:val="left" w:pos="0" w:leader="none"/>
          <w:tab w:val="left" w:pos="1009" w:leader="none"/>
        </w:tabs>
        <w:spacing w:lineRule="auto" w:line="276" w:before="0" w:after="0"/>
        <w:ind w:left="0" w:firstLine="453"/>
        <w:jc w:val="both"/>
        <w:rPr>
          <w:rFonts w:cs="Times New Roman"/>
          <w:bCs/>
          <w:sz w:val="24"/>
          <w:szCs w:val="24"/>
          <w:u w:val="single"/>
        </w:rPr>
      </w:pPr>
      <w:r>
        <w:rPr>
          <w:rFonts w:cs="Times New Roman"/>
          <w:bCs/>
          <w:sz w:val="24"/>
          <w:szCs w:val="24"/>
          <w:u w:val="single"/>
        </w:rPr>
        <w:t>Услуги в целях повышения коммуникативного потенциала получателей социальных услуг, имеющих ограничения жизнедеятельности:</w:t>
      </w:r>
    </w:p>
    <w:p>
      <w:pPr>
        <w:pStyle w:val="11"/>
        <w:shd w:val="clear" w:color="auto" w:fill="auto"/>
        <w:tabs>
          <w:tab w:val="clear" w:pos="709"/>
          <w:tab w:val="left" w:pos="0" w:leader="none"/>
          <w:tab w:val="left" w:pos="990" w:leader="none"/>
        </w:tabs>
        <w:spacing w:lineRule="auto" w:line="276" w:before="0" w:after="0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обучение инвалидов пользованию средствами ухода и техническими средствами реабилитации;</w:t>
      </w:r>
    </w:p>
    <w:p>
      <w:pPr>
        <w:pStyle w:val="11"/>
        <w:shd w:val="clear" w:color="auto" w:fill="auto"/>
        <w:tabs>
          <w:tab w:val="clear" w:pos="709"/>
          <w:tab w:val="left" w:pos="0" w:leader="none"/>
          <w:tab w:val="left" w:pos="998" w:leader="none"/>
        </w:tabs>
        <w:spacing w:lineRule="auto" w:line="276" w:before="0" w:after="0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в) обучение навыкам поведения в быту и общественных местах.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453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Отделение организовано в производственных помещениях (техническая пристройка к теплицам, складское помещение), оборудованных  следующими техническими средствами:</w:t>
      </w:r>
    </w:p>
    <w:p>
      <w:pPr>
        <w:pStyle w:val="Normal"/>
        <w:spacing w:before="0" w:after="0"/>
        <w:ind w:firstLine="453"/>
        <w:jc w:val="both"/>
        <w:rPr>
          <w:rFonts w:ascii="Times New Roman" w:hAnsi="Times New Roman" w:cs="Times New Roman"/>
          <w:color w:val="FF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- </w:t>
      </w:r>
      <w:r>
        <w:rPr>
          <w:rFonts w:cs="Times New Roman" w:ascii="Times New Roman" w:hAnsi="Times New Roman"/>
          <w:color w:val="FF0000"/>
          <w:sz w:val="24"/>
          <w:szCs w:val="24"/>
          <w:shd w:fill="FFFFFF" w:val="clear"/>
        </w:rPr>
        <w:t>рабочие столы;</w:t>
      </w:r>
    </w:p>
    <w:p>
      <w:pPr>
        <w:pStyle w:val="Normal"/>
        <w:spacing w:before="0" w:after="0"/>
        <w:ind w:firstLine="453"/>
        <w:jc w:val="both"/>
        <w:rPr>
          <w:rFonts w:ascii="Times New Roman" w:hAnsi="Times New Roman" w:cs="Times New Roman"/>
          <w:color w:val="FF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FF0000"/>
          <w:sz w:val="24"/>
          <w:szCs w:val="24"/>
          <w:shd w:fill="FFFFFF" w:val="clear"/>
        </w:rPr>
        <w:t>- стулья;</w:t>
      </w:r>
    </w:p>
    <w:p>
      <w:pPr>
        <w:pStyle w:val="Normal"/>
        <w:spacing w:before="0" w:after="0"/>
        <w:ind w:firstLine="453"/>
        <w:jc w:val="both"/>
        <w:rPr>
          <w:rFonts w:ascii="Times New Roman" w:hAnsi="Times New Roman" w:cs="Times New Roman"/>
          <w:color w:val="FF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FF0000"/>
          <w:sz w:val="24"/>
          <w:szCs w:val="24"/>
          <w:shd w:fill="FFFFFF" w:val="clear"/>
        </w:rPr>
        <w:t>- стеллажи для растений.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453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Количество </w:t>
      </w:r>
      <w:r>
        <w:rPr>
          <w:rFonts w:cs="Times New Roman" w:ascii="Times New Roman" w:hAnsi="Times New Roman"/>
          <w:sz w:val="24"/>
          <w:szCs w:val="24"/>
        </w:rPr>
        <w:t>инвалидов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 </w:t>
      </w:r>
      <w:r>
        <w:rPr>
          <w:rFonts w:cs="Times New Roman" w:ascii="Times New Roman" w:hAnsi="Times New Roman"/>
          <w:sz w:val="24"/>
          <w:szCs w:val="24"/>
        </w:rPr>
        <w:t>ОР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 должно превышать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6-7 человек на одного сотрудника отделения, что обеспечит мобильность групп на большой обслуживаемой территории.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453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Отделение комплектуется руководителем учреждения  при наличии добровольного согласия граждан (согласия их законных представителей) и отсутствия у них установленных медицинских противопоказаний к помещению в ОР.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851" w:leader="none"/>
        </w:tabs>
        <w:spacing w:before="0" w:after="0"/>
        <w:ind w:left="0" w:right="393" w:firstLine="4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Рабочее время и время отдыха инвалидов в ОР осуществляется по графику, утвержденному приказом директора учреждения.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51" w:leader="none"/>
        </w:tabs>
        <w:spacing w:before="0" w:after="0"/>
        <w:ind w:left="0" w:firstLine="4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Работу в ОР организует и контролирует инструктор по труду.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51" w:leader="none"/>
        </w:tabs>
        <w:spacing w:before="0" w:after="0"/>
        <w:ind w:left="0" w:right="393" w:firstLine="4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ОР ежемесячно производится начисление социального пособия получателям социальных услуг.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51" w:leader="none"/>
        </w:tabs>
        <w:spacing w:before="0" w:after="0"/>
        <w:ind w:left="0" w:right="393" w:firstLine="453"/>
        <w:contextualSpacing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Штатное расписание ОР в учреждении (в пределах утвержденного штатного расписания учреждения):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68"/>
        <w:gridCol w:w="3829"/>
        <w:gridCol w:w="1559"/>
      </w:tblGrid>
      <w:tr>
        <w:trPr>
          <w:trHeight w:val="42" w:hRule="atLeast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ind w:firstLine="567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Отделение растениеводства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ind w:firstLine="567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ind w:firstLine="567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Количество штатных единиц</w:t>
            </w:r>
          </w:p>
        </w:tc>
      </w:tr>
      <w:tr>
        <w:trPr>
          <w:trHeight w:val="38" w:hRule="atLeast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Инструктор по труду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</w:t>
            </w:r>
          </w:p>
        </w:tc>
      </w:tr>
      <w:tr>
        <w:trPr>
          <w:trHeight w:val="38" w:hRule="atLeast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ИТОГО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51" w:leader="none"/>
        </w:tabs>
        <w:spacing w:before="0" w:after="0"/>
        <w:ind w:left="0" w:firstLine="4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ОР ведется документация согласно номенклатуре отделения.</w:t>
      </w:r>
    </w:p>
    <w:sectPr>
      <w:type w:val="nextPage"/>
      <w:pgSz w:w="11906" w:h="16838"/>
      <w:pgMar w:left="1276" w:right="566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81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5" w:hanging="540"/>
      </w:pPr>
      <w:rPr>
        <w:u w:val="singl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7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9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55" w:hanging="180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-59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86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1cfb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e900eb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e900eb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1">
    <w:name w:val="Заголовок 1 Знак"/>
    <w:qFormat/>
    <w:rPr>
      <w:rFonts w:ascii="Times New Roman" w:hAnsi="Times New Roman" w:eastAsia="Times New Roman"/>
      <w:szCs w:val="20"/>
      <w:lang w:eastAsia="ar-SA"/>
    </w:rPr>
  </w:style>
  <w:style w:type="character" w:styleId="Style13">
    <w:name w:val="Основной текст Знак"/>
    <w:qFormat/>
    <w:rPr>
      <w:rFonts w:ascii="Times New Roman" w:hAnsi="Times New Roman" w:eastAsia="Times New Roman"/>
      <w:lang w:eastAsia="ar-SA"/>
    </w:rPr>
  </w:style>
  <w:style w:type="character" w:styleId="Style14">
    <w:name w:val="Нижний колонтитул Знак"/>
    <w:qFormat/>
    <w:rPr>
      <w:rFonts w:ascii="Times New Roman" w:hAnsi="Times New Roman" w:eastAsia="Times New Roman"/>
      <w:lang w:eastAsia="ar-SA"/>
    </w:rPr>
  </w:style>
  <w:style w:type="character" w:styleId="Style15">
    <w:name w:val="Верхний колонтитул Знак"/>
    <w:qFormat/>
    <w:rPr>
      <w:rFonts w:ascii="Times New Roman" w:hAnsi="Times New Roman" w:eastAsia="Times New Roman"/>
      <w:lang w:eastAsia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900eb"/>
    <w:pPr>
      <w:spacing w:before="0" w:after="200"/>
      <w:ind w:left="720" w:hanging="0"/>
      <w:contextualSpacing/>
    </w:pPr>
    <w:rPr/>
  </w:style>
  <w:style w:type="paragraph" w:styleId="11" w:customStyle="1">
    <w:name w:val="Основной текст1"/>
    <w:basedOn w:val="Normal"/>
    <w:qFormat/>
    <w:rsid w:val="00c514ef"/>
    <w:pPr>
      <w:widowControl w:val="false"/>
      <w:shd w:val="clear" w:color="auto" w:fill="FFFFFF"/>
      <w:suppressAutoHyphens w:val="true"/>
      <w:spacing w:lineRule="atLeast" w:line="0" w:before="360" w:after="240"/>
      <w:jc w:val="center"/>
    </w:pPr>
    <w:rPr>
      <w:rFonts w:ascii="Times New Roman" w:hAnsi="Times New Roman" w:eastAsia="Times New Roman" w:cs="Calibri"/>
      <w:spacing w:val="3"/>
      <w:kern w:val="2"/>
      <w:sz w:val="25"/>
      <w:szCs w:val="25"/>
      <w:lang w:eastAsia="ar-SA"/>
    </w:rPr>
  </w:style>
  <w:style w:type="paragraph" w:styleId="Com">
    <w:name w:val="com"/>
    <w:basedOn w:val="Normal"/>
    <w:qFormat/>
    <w:pPr>
      <w:spacing w:lineRule="exact" w:line="240" w:before="280" w:after="280"/>
    </w:pPr>
    <w:rPr>
      <w:rFonts w:ascii="Times New Roman" w:hAnsi="Times New Roman" w:eastAsia="Calibri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LibreOffice/7.0.1.2$Windows_x86 LibreOffice_project/7cbcfc562f6eb6708b5ff7d7397325de9e764452</Application>
  <Pages>2</Pages>
  <Words>602</Words>
  <Characters>4541</Characters>
  <CharactersWithSpaces>5072</CharactersWithSpaces>
  <Paragraphs>60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dc:description/>
  <dc:language>ru-RU</dc:language>
  <cp:lastModifiedBy/>
  <dcterms:modified xsi:type="dcterms:W3CDTF">2020-12-10T13:19:32Z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